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4DF7" w14:textId="13BC7E08" w:rsidR="00B10A77" w:rsidRPr="005D4A2D" w:rsidRDefault="005D4A2D" w:rsidP="00B10A77">
      <w:pPr>
        <w:spacing w:after="0" w:line="240" w:lineRule="auto"/>
        <w:rPr>
          <w:rFonts w:ascii="Calibri" w:hAnsi="Calibri" w:cs="Calibri"/>
          <w:color w:val="222222"/>
          <w:sz w:val="24"/>
          <w:szCs w:val="24"/>
        </w:rPr>
      </w:pPr>
      <w:r>
        <w:rPr>
          <w:rFonts w:ascii="Calibri" w:hAnsi="Calibri" w:cs="Calibri"/>
          <w:color w:val="222222"/>
          <w:sz w:val="24"/>
          <w:szCs w:val="24"/>
        </w:rPr>
        <w:t xml:space="preserve">The Rev Dr </w:t>
      </w:r>
      <w:r w:rsidR="00B10A77" w:rsidRPr="005D4A2D">
        <w:rPr>
          <w:rFonts w:ascii="Calibri" w:hAnsi="Calibri" w:cs="Calibri"/>
          <w:color w:val="222222"/>
          <w:sz w:val="24"/>
          <w:szCs w:val="24"/>
        </w:rPr>
        <w:t>Jaakko Rusama</w:t>
      </w:r>
    </w:p>
    <w:p w14:paraId="7DA0F31D" w14:textId="77777777" w:rsidR="00B10A77" w:rsidRPr="005D4A2D" w:rsidRDefault="00B10A77" w:rsidP="00B10A77">
      <w:pPr>
        <w:spacing w:after="0" w:line="240" w:lineRule="auto"/>
        <w:rPr>
          <w:rFonts w:ascii="Calibri" w:hAnsi="Calibri" w:cs="Calibri"/>
          <w:color w:val="222222"/>
          <w:sz w:val="24"/>
          <w:szCs w:val="24"/>
        </w:rPr>
      </w:pPr>
    </w:p>
    <w:p w14:paraId="7616AD5D" w14:textId="71D5D459" w:rsidR="005D4A2D" w:rsidRPr="005D4A2D" w:rsidRDefault="00B10A77" w:rsidP="005D4A2D">
      <w:pPr>
        <w:spacing w:after="0" w:line="240" w:lineRule="auto"/>
        <w:rPr>
          <w:rFonts w:ascii="Calibri" w:hAnsi="Calibri" w:cs="Calibri"/>
          <w:color w:val="222222"/>
          <w:sz w:val="24"/>
          <w:szCs w:val="24"/>
        </w:rPr>
      </w:pPr>
      <w:r w:rsidRPr="005D4A2D">
        <w:rPr>
          <w:rFonts w:ascii="Calibri" w:hAnsi="Calibri" w:cs="Calibri"/>
          <w:color w:val="222222"/>
          <w:sz w:val="24"/>
          <w:szCs w:val="24"/>
        </w:rPr>
        <w:t>St Nicholas, 26 October 2025</w:t>
      </w:r>
    </w:p>
    <w:p w14:paraId="7CFF1804" w14:textId="5F398973" w:rsidR="005D4A2D" w:rsidRPr="005D4A2D" w:rsidRDefault="005D4A2D" w:rsidP="00B10A77">
      <w:pPr>
        <w:spacing w:after="0" w:line="240" w:lineRule="auto"/>
        <w:rPr>
          <w:rFonts w:ascii="Calibri" w:hAnsi="Calibri" w:cs="Calibri"/>
          <w:color w:val="222222"/>
          <w:sz w:val="24"/>
          <w:szCs w:val="24"/>
        </w:rPr>
      </w:pPr>
      <w:r w:rsidRPr="005D4A2D">
        <w:rPr>
          <w:rFonts w:ascii="Calibri" w:hAnsi="Calibri" w:cs="Calibri"/>
          <w:color w:val="222222"/>
          <w:sz w:val="24"/>
          <w:szCs w:val="24"/>
        </w:rPr>
        <w:t>The last Sunday after Trinity</w:t>
      </w:r>
    </w:p>
    <w:p w14:paraId="474067ED" w14:textId="77777777" w:rsidR="00B10A77" w:rsidRPr="005D4A2D" w:rsidRDefault="00B10A77" w:rsidP="00B10A77">
      <w:pPr>
        <w:spacing w:after="0" w:line="240" w:lineRule="auto"/>
        <w:rPr>
          <w:rFonts w:ascii="Calibri" w:hAnsi="Calibri" w:cs="Calibri"/>
          <w:color w:val="222222"/>
          <w:sz w:val="24"/>
          <w:szCs w:val="24"/>
        </w:rPr>
      </w:pPr>
    </w:p>
    <w:p w14:paraId="0CDFB994" w14:textId="77777777" w:rsidR="00B10A77" w:rsidRPr="005D4A2D" w:rsidRDefault="00B10A77" w:rsidP="00B10A77">
      <w:pPr>
        <w:pStyle w:val="NormalWeb"/>
        <w:spacing w:before="0" w:beforeAutospacing="0" w:after="0" w:afterAutospacing="0"/>
        <w:rPr>
          <w:rFonts w:ascii="Calibri" w:hAnsi="Calibri" w:cs="Calibri"/>
          <w:color w:val="000000"/>
        </w:rPr>
      </w:pPr>
      <w:r w:rsidRPr="005D4A2D">
        <w:rPr>
          <w:rFonts w:ascii="Calibri" w:hAnsi="Calibri" w:cs="Calibri"/>
          <w:color w:val="000000"/>
        </w:rPr>
        <w:t>Luke 18.9-14</w:t>
      </w:r>
    </w:p>
    <w:p w14:paraId="7DDF2B5E" w14:textId="77777777" w:rsidR="00B10A77" w:rsidRPr="005D4A2D" w:rsidRDefault="00B10A77" w:rsidP="00B10A77">
      <w:pPr>
        <w:pStyle w:val="NormalWeb"/>
        <w:spacing w:before="0" w:beforeAutospacing="0" w:after="0" w:afterAutospacing="0"/>
        <w:rPr>
          <w:rFonts w:ascii="Calibri" w:hAnsi="Calibri" w:cs="Calibri"/>
          <w:i/>
          <w:iCs/>
          <w:color w:val="000000"/>
        </w:rPr>
      </w:pPr>
      <w:r w:rsidRPr="005D4A2D">
        <w:rPr>
          <w:rFonts w:ascii="Calibri" w:hAnsi="Calibri" w:cs="Calibri"/>
          <w:i/>
          <w:iCs/>
          <w:color w:val="000000"/>
        </w:rPr>
        <w:t xml:space="preserve">He also told this parable to some who trusted in themselves that they were righteous and regarded others with contempt: ‘Two men went up to the temple to pray, one a Pharisee and the other a tax-collector. The Pharisee, standing by himself, was praying thus, “God, I thank you that I am not like other people: thieves, rogues, adulterers, or even like this tax-collector. I fast twice a week; I give a tenth of all my income.” But the tax-collector, standing far off, would not even look up to heaven, but was beating his breast and saying, “God, be merciful to me, a sinner!” I tell </w:t>
      </w:r>
      <w:proofErr w:type="gramStart"/>
      <w:r w:rsidRPr="005D4A2D">
        <w:rPr>
          <w:rFonts w:ascii="Calibri" w:hAnsi="Calibri" w:cs="Calibri"/>
          <w:i/>
          <w:iCs/>
          <w:color w:val="000000"/>
        </w:rPr>
        <w:t>you,</w:t>
      </w:r>
      <w:proofErr w:type="gramEnd"/>
      <w:r w:rsidRPr="005D4A2D">
        <w:rPr>
          <w:rFonts w:ascii="Calibri" w:hAnsi="Calibri" w:cs="Calibri"/>
          <w:i/>
          <w:iCs/>
          <w:color w:val="000000"/>
        </w:rPr>
        <w:t xml:space="preserve"> this man went down to his home justified rather than the other; for all who exalt themselves will be humbled, but all who humble themselves will be exalted.’</w:t>
      </w:r>
    </w:p>
    <w:p w14:paraId="758FB5B9"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253B6EB9"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As we’ve probably all noticed, both within the Church and, more recently, across the whole Anglican Communion, it has become increasingly clear that belonging—to the right group—seems to matter more than ever. The question now often becomes: Do you agree with me on this doctrine, or that interpretation of faith, or this church-political issue? If you do, you’re “one of us.” If you don’t, you’re outside.</w:t>
      </w:r>
    </w:p>
    <w:p w14:paraId="74137410"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2958873F"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The tone of discussion has grown sharper as public conversation has become easier and more accessible through modern technology. At the same time, it has also become faster, favouring quick reactions over thoughtful reflection. Social media, it seems, is best suited for provocation, not for genuine dialogue—dialogue that is open to learning from others and not focused on shaming or defeating them. It rewards simplification but cannot bear the weight of complex matters where many, sometimes conflicting, factors are at play and where tension must simply be allowed to remain. What we long for now, more than ever, is respectful conversation and the genuine listening of one another.</w:t>
      </w:r>
    </w:p>
    <w:p w14:paraId="4449320F"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47124FCD"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The Church of Christ has fractured into countless movements and traditions. Within the Anglican Communion, various spiritual groups have their own vocabulary, their own songs, their own style, their own emphases within the fullness of faith. In principle, we all recognize ourselves as part of one great flock. Yet because what unites us is seldom spoken of—and we tend to talk more about what sets us apart—we often fail to recognize our common foundation.</w:t>
      </w:r>
    </w:p>
    <w:p w14:paraId="248C49F6"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34FE17B8"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I believe today’s situation has something in common with the Gospel reading we just heard. Let me try to explain. Jesus tells a story that paints a picture of religious life in his day. In that story, the Pharisee does not represent a form of piety worth preserving; rather, the path of growth lies in the direction of the tax collector. Today’s Gospel teaches us both about the right attitude of the heart before God and others, and about the most essential prayer of all—the prayer at the very centre of our faith.</w:t>
      </w:r>
    </w:p>
    <w:p w14:paraId="12E0ADE9"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507C82BC"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 xml:space="preserve">How closely does the image we present to others truly reflect our motives, intentions, and our capacity to do what is right and good? The same question can be asked of communities—even entire nations. “Each tree is known by its fruit” (Luke 6:44). Yet before </w:t>
      </w:r>
      <w:r w:rsidRPr="005D4A2D">
        <w:rPr>
          <w:rFonts w:ascii="Calibri" w:hAnsi="Calibri" w:cs="Calibri"/>
          <w:color w:val="222222"/>
        </w:rPr>
        <w:lastRenderedPageBreak/>
        <w:t>we judge others, we must first examine ourselves. In the end, it is God who sees the heart. He searches us through his Word and in our conscience.</w:t>
      </w:r>
    </w:p>
    <w:p w14:paraId="53B03DE3"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2B431445"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The Pharisees were a respected Jewish group devoted to the study of the Law of Moses. Their weakness was that they added countless detailed ancestral rules and traditions on top of God’s commandments. They made a great display of following these regulations and demanded that others do the same, but in the process, they forgot the heart of the Law—love.</w:t>
      </w:r>
    </w:p>
    <w:p w14:paraId="476D56A2"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48A16E33" w14:textId="0C51328D"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The Pharisee in Jesus’ story included fasting and tithing in his prayer. The Law commanded tithing and promised blessing to those who gave. Yet even tithing is meant as a sign: God desires giving that springs freely from the heart, in proportion to what one has, not from compulsion. Blessing cannot be bought. The tithe points to the fulfilment of the Ten Commandments—something Jesus has already accomplished for us through his sacrifice on the cross.</w:t>
      </w:r>
    </w:p>
    <w:p w14:paraId="740D8333"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456F3237"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The blessing prepared on the cross is counted to us through faith. Because of that, we are free to give and to serve out of hearts liberated from sin—not driven by law or obligation.</w:t>
      </w:r>
    </w:p>
    <w:p w14:paraId="55E63707"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7BD9F995"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 xml:space="preserve">Jesus often engaged the Pharisees in serious debate and rebuked them sternly, urging them to repent of their hypocrisy and hardness of heart. Some did—Nicodemus, for example, took an interest in Jesus’ teaching and even defended him before the council. </w:t>
      </w:r>
    </w:p>
    <w:p w14:paraId="7448B480"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24417795" w14:textId="142294C2"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The tax collectors, by contrast, were not a religious group but public officials who collected tolls and customs taxes. The Jewish people despised them for serving the pagan Roman occupiers. Many felt parts of a despised and marginalized class. Their work also tempted them to overcharge and pocket the difference.</w:t>
      </w:r>
    </w:p>
    <w:p w14:paraId="262B30E2"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61FF26D1" w14:textId="0A582025"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The tax collector’s prayer is simple and sincere. It contains only one request—an expression of repentance and faith. He admits that he is utterly sinful yet trusts in God’s mercy. His beating of his chest expresses a truly broken and contrite heart before God. The tax collector is accepted; the Pharisee is not. Jesus says, “All who exalt themselves will be humbled, and those who humble themselves will be exalted” (Luke 18:14).</w:t>
      </w:r>
    </w:p>
    <w:p w14:paraId="1480FC2A"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3356A1BD" w14:textId="71170F84"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Here lies a great challenge for us. We must be willing to look into the mirror and face ourselves honestly. We must admit that no human superiority matters. We are all dependent on one another—for our daily bread and for life itself. We are all dependent on God, who gives every good thing.</w:t>
      </w:r>
    </w:p>
    <w:p w14:paraId="1D879845"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75E942EA"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Yet suspicion and insecurity toward one another run deep in us—the fear of being shamed, used, or cast aside. The dynamic between the Pharisee and the tax collector still defines our world: some enjoy power, pride, and freedom; others experience powerlessness, humiliation, and the loss of agency.</w:t>
      </w:r>
    </w:p>
    <w:p w14:paraId="10B8FF86"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242F7C8A"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Few would imagine themselves as the Pharisee boasting of his piety. It feels easier to identify with the humble tax collector at the back, admitting weakness and sinfulness.</w:t>
      </w:r>
    </w:p>
    <w:p w14:paraId="4CC99133"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6BD42DE9"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lastRenderedPageBreak/>
        <w:t>Yet—</w:t>
      </w:r>
    </w:p>
    <w:p w14:paraId="45F2426C"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79EB0FF5"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Human nature being what it is, we often end up confessing someone else’s sins instead of our own. We might even say, “Thank you, God, that I’m not like that hypocritical Pharisee! Thank you that I’m honest about my sin, a real disciple of Jesus—not like those self-righteous pretenders! Thank you that, though I’m looked down on by others, my honesty and humility make me better than them.” That’s a common modern posture—the temptation to see ourselves as victims and thus morally superior.</w:t>
      </w:r>
    </w:p>
    <w:p w14:paraId="49D02B54"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521B2323"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And so, the story turns upside down. Pride dresses itself in the clothes of humility. We avoid admitting our own self-centeredness or confronting our own sin. We do not repent of our wrong paths; instead, we take pride in not being like those who are “really” wrong. Yet one cannot boast of humility without destroying humility itself. Selflessness cannot be used as a mask for self-interest.</w:t>
      </w:r>
    </w:p>
    <w:p w14:paraId="761FC596"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3BEBFD75"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The tax collector at the door recognizes and confesses his sin, which fills him with shame. That is why he dares not come closer. Sin and shame often go hand in hand, but they are not the same. Shame is an emotion that arises in relation to others—a sense of inadequacy or inferiority that may stem from wrongdoing, but also from upbringing, humiliation, betrayal, or loss of dignity. Shame makes us wonder: Am I worthy? Does anyone care? Does anyone listen?</w:t>
      </w:r>
    </w:p>
    <w:p w14:paraId="676755FB"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025A6E48"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Shame is not sin. Sin concerns our relationship with God. In Genesis, when Adam and Eve disobeyed God, they realized they were naked and sewed fig leaves together to cover themselves. Then they heard God walking in the garden and hid among the trees (Genesis 3:7–8). They felt shame before one another and before God, though their sin was against God alone. Exposure brings embarrassment, but before God, it also brings fear and the desire to flee. Yet where could one hide from the all-seeing God?</w:t>
      </w:r>
    </w:p>
    <w:p w14:paraId="62456971"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1BEAF11E"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A broken heart was his offering. It wasn’t that he made himself better or holier through humility. Rather, he had nothing left to rely on but God’s mercy. And so, as Jesus says, he went home justified—the other did not. “Justified” here means shown mercy and accepted by God.</w:t>
      </w:r>
    </w:p>
    <w:p w14:paraId="1F30C6F2"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p>
    <w:p w14:paraId="2D4CEA7D" w14:textId="77777777" w:rsidR="00B10A77" w:rsidRPr="005D4A2D" w:rsidRDefault="00B10A77" w:rsidP="00B10A77">
      <w:pPr>
        <w:pStyle w:val="NormalWeb"/>
        <w:shd w:val="clear" w:color="auto" w:fill="FFFFFF"/>
        <w:spacing w:before="0" w:beforeAutospacing="0" w:after="0" w:afterAutospacing="0"/>
        <w:rPr>
          <w:rFonts w:ascii="Calibri" w:hAnsi="Calibri" w:cs="Calibri"/>
          <w:color w:val="222222"/>
        </w:rPr>
      </w:pPr>
      <w:r w:rsidRPr="005D4A2D">
        <w:rPr>
          <w:rFonts w:ascii="Calibri" w:hAnsi="Calibri" w:cs="Calibri"/>
          <w:color w:val="222222"/>
        </w:rPr>
        <w:t>Today’s Gospel helps and reminds us—if of nothing else—of the importance of humility and honest self-examination before God. And in that posture, it is good to live.</w:t>
      </w:r>
    </w:p>
    <w:p w14:paraId="6840386A" w14:textId="77777777" w:rsidR="00D73004" w:rsidRPr="005D4A2D" w:rsidRDefault="00D73004" w:rsidP="00B10A77">
      <w:pPr>
        <w:spacing w:after="0" w:line="240" w:lineRule="auto"/>
        <w:rPr>
          <w:rFonts w:ascii="Calibri" w:hAnsi="Calibri" w:cs="Calibri"/>
          <w:sz w:val="24"/>
          <w:szCs w:val="24"/>
        </w:rPr>
      </w:pPr>
    </w:p>
    <w:sectPr w:rsidR="00D73004" w:rsidRPr="005D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77"/>
    <w:rsid w:val="00174142"/>
    <w:rsid w:val="00561AA9"/>
    <w:rsid w:val="00583560"/>
    <w:rsid w:val="005D4A2D"/>
    <w:rsid w:val="00683F7D"/>
    <w:rsid w:val="00802A43"/>
    <w:rsid w:val="00B04B4C"/>
    <w:rsid w:val="00B10A77"/>
    <w:rsid w:val="00D73004"/>
  </w:rsids>
  <m:mathPr>
    <m:mathFont m:val="Cambria Math"/>
    <m:brkBin m:val="before"/>
    <m:brkBinSub m:val="--"/>
    <m:smallFrac m:val="0"/>
    <m:dispDef/>
    <m:lMargin m:val="0"/>
    <m:rMargin m:val="0"/>
    <m:defJc m:val="centerGroup"/>
    <m:wrapIndent m:val="1440"/>
    <m:intLim m:val="subSup"/>
    <m:naryLim m:val="undOvr"/>
  </m:mathPr>
  <w:themeFontLang w:val="en-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E268"/>
  <w15:chartTrackingRefBased/>
  <w15:docId w15:val="{559846AD-1A6E-441A-9FE7-51DCA34C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77"/>
    <w:rPr>
      <w:lang w:val="en-GB"/>
    </w:rPr>
  </w:style>
  <w:style w:type="paragraph" w:styleId="Heading1">
    <w:name w:val="heading 1"/>
    <w:basedOn w:val="Normal"/>
    <w:next w:val="Normal"/>
    <w:link w:val="Heading1Char"/>
    <w:uiPriority w:val="9"/>
    <w:qFormat/>
    <w:rsid w:val="00B10A77"/>
    <w:pPr>
      <w:keepNext/>
      <w:keepLines/>
      <w:spacing w:before="360" w:after="80"/>
      <w:outlineLvl w:val="0"/>
    </w:pPr>
    <w:rPr>
      <w:rFonts w:asciiTheme="majorHAnsi" w:eastAsiaTheme="majorEastAsia" w:hAnsiTheme="majorHAnsi" w:cstheme="majorBidi"/>
      <w:color w:val="0F4761" w:themeColor="accent1" w:themeShade="BF"/>
      <w:sz w:val="40"/>
      <w:szCs w:val="40"/>
      <w:lang w:val="en-FI"/>
    </w:rPr>
  </w:style>
  <w:style w:type="paragraph" w:styleId="Heading2">
    <w:name w:val="heading 2"/>
    <w:basedOn w:val="Normal"/>
    <w:next w:val="Normal"/>
    <w:link w:val="Heading2Char"/>
    <w:uiPriority w:val="9"/>
    <w:semiHidden/>
    <w:unhideWhenUsed/>
    <w:qFormat/>
    <w:rsid w:val="00B10A77"/>
    <w:pPr>
      <w:keepNext/>
      <w:keepLines/>
      <w:spacing w:before="160" w:after="80"/>
      <w:outlineLvl w:val="1"/>
    </w:pPr>
    <w:rPr>
      <w:rFonts w:asciiTheme="majorHAnsi" w:eastAsiaTheme="majorEastAsia" w:hAnsiTheme="majorHAnsi" w:cstheme="majorBidi"/>
      <w:color w:val="0F4761" w:themeColor="accent1" w:themeShade="BF"/>
      <w:sz w:val="32"/>
      <w:szCs w:val="32"/>
      <w:lang w:val="en-FI"/>
    </w:rPr>
  </w:style>
  <w:style w:type="paragraph" w:styleId="Heading3">
    <w:name w:val="heading 3"/>
    <w:basedOn w:val="Normal"/>
    <w:next w:val="Normal"/>
    <w:link w:val="Heading3Char"/>
    <w:uiPriority w:val="9"/>
    <w:semiHidden/>
    <w:unhideWhenUsed/>
    <w:qFormat/>
    <w:rsid w:val="00B10A77"/>
    <w:pPr>
      <w:keepNext/>
      <w:keepLines/>
      <w:spacing w:before="160" w:after="80"/>
      <w:outlineLvl w:val="2"/>
    </w:pPr>
    <w:rPr>
      <w:rFonts w:eastAsiaTheme="majorEastAsia" w:cstheme="majorBidi"/>
      <w:color w:val="0F4761" w:themeColor="accent1" w:themeShade="BF"/>
      <w:sz w:val="28"/>
      <w:szCs w:val="28"/>
      <w:lang w:val="en-FI"/>
    </w:rPr>
  </w:style>
  <w:style w:type="paragraph" w:styleId="Heading4">
    <w:name w:val="heading 4"/>
    <w:basedOn w:val="Normal"/>
    <w:next w:val="Normal"/>
    <w:link w:val="Heading4Char"/>
    <w:uiPriority w:val="9"/>
    <w:semiHidden/>
    <w:unhideWhenUsed/>
    <w:qFormat/>
    <w:rsid w:val="00B10A77"/>
    <w:pPr>
      <w:keepNext/>
      <w:keepLines/>
      <w:spacing w:before="80" w:after="40"/>
      <w:outlineLvl w:val="3"/>
    </w:pPr>
    <w:rPr>
      <w:rFonts w:eastAsiaTheme="majorEastAsia" w:cstheme="majorBidi"/>
      <w:i/>
      <w:iCs/>
      <w:color w:val="0F4761" w:themeColor="accent1" w:themeShade="BF"/>
      <w:lang w:val="en-FI"/>
    </w:rPr>
  </w:style>
  <w:style w:type="paragraph" w:styleId="Heading5">
    <w:name w:val="heading 5"/>
    <w:basedOn w:val="Normal"/>
    <w:next w:val="Normal"/>
    <w:link w:val="Heading5Char"/>
    <w:uiPriority w:val="9"/>
    <w:semiHidden/>
    <w:unhideWhenUsed/>
    <w:qFormat/>
    <w:rsid w:val="00B10A77"/>
    <w:pPr>
      <w:keepNext/>
      <w:keepLines/>
      <w:spacing w:before="80" w:after="40"/>
      <w:outlineLvl w:val="4"/>
    </w:pPr>
    <w:rPr>
      <w:rFonts w:eastAsiaTheme="majorEastAsia" w:cstheme="majorBidi"/>
      <w:color w:val="0F4761" w:themeColor="accent1" w:themeShade="BF"/>
      <w:lang w:val="en-FI"/>
    </w:rPr>
  </w:style>
  <w:style w:type="paragraph" w:styleId="Heading6">
    <w:name w:val="heading 6"/>
    <w:basedOn w:val="Normal"/>
    <w:next w:val="Normal"/>
    <w:link w:val="Heading6Char"/>
    <w:uiPriority w:val="9"/>
    <w:semiHidden/>
    <w:unhideWhenUsed/>
    <w:qFormat/>
    <w:rsid w:val="00B10A77"/>
    <w:pPr>
      <w:keepNext/>
      <w:keepLines/>
      <w:spacing w:before="40" w:after="0"/>
      <w:outlineLvl w:val="5"/>
    </w:pPr>
    <w:rPr>
      <w:rFonts w:eastAsiaTheme="majorEastAsia" w:cstheme="majorBidi"/>
      <w:i/>
      <w:iCs/>
      <w:color w:val="595959" w:themeColor="text1" w:themeTint="A6"/>
      <w:lang w:val="en-FI"/>
    </w:rPr>
  </w:style>
  <w:style w:type="paragraph" w:styleId="Heading7">
    <w:name w:val="heading 7"/>
    <w:basedOn w:val="Normal"/>
    <w:next w:val="Normal"/>
    <w:link w:val="Heading7Char"/>
    <w:uiPriority w:val="9"/>
    <w:semiHidden/>
    <w:unhideWhenUsed/>
    <w:qFormat/>
    <w:rsid w:val="00B10A77"/>
    <w:pPr>
      <w:keepNext/>
      <w:keepLines/>
      <w:spacing w:before="40" w:after="0"/>
      <w:outlineLvl w:val="6"/>
    </w:pPr>
    <w:rPr>
      <w:rFonts w:eastAsiaTheme="majorEastAsia" w:cstheme="majorBidi"/>
      <w:color w:val="595959" w:themeColor="text1" w:themeTint="A6"/>
      <w:lang w:val="en-FI"/>
    </w:rPr>
  </w:style>
  <w:style w:type="paragraph" w:styleId="Heading8">
    <w:name w:val="heading 8"/>
    <w:basedOn w:val="Normal"/>
    <w:next w:val="Normal"/>
    <w:link w:val="Heading8Char"/>
    <w:uiPriority w:val="9"/>
    <w:semiHidden/>
    <w:unhideWhenUsed/>
    <w:qFormat/>
    <w:rsid w:val="00B10A77"/>
    <w:pPr>
      <w:keepNext/>
      <w:keepLines/>
      <w:spacing w:after="0"/>
      <w:outlineLvl w:val="7"/>
    </w:pPr>
    <w:rPr>
      <w:rFonts w:eastAsiaTheme="majorEastAsia" w:cstheme="majorBidi"/>
      <w:i/>
      <w:iCs/>
      <w:color w:val="272727" w:themeColor="text1" w:themeTint="D8"/>
      <w:lang w:val="en-FI"/>
    </w:rPr>
  </w:style>
  <w:style w:type="paragraph" w:styleId="Heading9">
    <w:name w:val="heading 9"/>
    <w:basedOn w:val="Normal"/>
    <w:next w:val="Normal"/>
    <w:link w:val="Heading9Char"/>
    <w:uiPriority w:val="9"/>
    <w:semiHidden/>
    <w:unhideWhenUsed/>
    <w:qFormat/>
    <w:rsid w:val="00B10A77"/>
    <w:pPr>
      <w:keepNext/>
      <w:keepLines/>
      <w:spacing w:after="0"/>
      <w:outlineLvl w:val="8"/>
    </w:pPr>
    <w:rPr>
      <w:rFonts w:eastAsiaTheme="majorEastAsia" w:cstheme="majorBidi"/>
      <w:color w:val="272727" w:themeColor="text1" w:themeTint="D8"/>
      <w:lang w:val="en-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A77"/>
    <w:rPr>
      <w:rFonts w:eastAsiaTheme="majorEastAsia" w:cstheme="majorBidi"/>
      <w:color w:val="272727" w:themeColor="text1" w:themeTint="D8"/>
    </w:rPr>
  </w:style>
  <w:style w:type="paragraph" w:styleId="Title">
    <w:name w:val="Title"/>
    <w:basedOn w:val="Normal"/>
    <w:next w:val="Normal"/>
    <w:link w:val="TitleChar"/>
    <w:uiPriority w:val="10"/>
    <w:qFormat/>
    <w:rsid w:val="00B10A77"/>
    <w:pPr>
      <w:spacing w:after="80" w:line="240" w:lineRule="auto"/>
      <w:contextualSpacing/>
    </w:pPr>
    <w:rPr>
      <w:rFonts w:asciiTheme="majorHAnsi" w:eastAsiaTheme="majorEastAsia" w:hAnsiTheme="majorHAnsi" w:cstheme="majorBidi"/>
      <w:spacing w:val="-10"/>
      <w:kern w:val="28"/>
      <w:sz w:val="56"/>
      <w:szCs w:val="56"/>
      <w:lang w:val="en-FI"/>
    </w:rPr>
  </w:style>
  <w:style w:type="character" w:customStyle="1" w:styleId="TitleChar">
    <w:name w:val="Title Char"/>
    <w:basedOn w:val="DefaultParagraphFont"/>
    <w:link w:val="Title"/>
    <w:uiPriority w:val="10"/>
    <w:rsid w:val="00B10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A77"/>
    <w:pPr>
      <w:numPr>
        <w:ilvl w:val="1"/>
      </w:numPr>
    </w:pPr>
    <w:rPr>
      <w:rFonts w:eastAsiaTheme="majorEastAsia" w:cstheme="majorBidi"/>
      <w:color w:val="595959" w:themeColor="text1" w:themeTint="A6"/>
      <w:spacing w:val="15"/>
      <w:sz w:val="28"/>
      <w:szCs w:val="28"/>
      <w:lang w:val="en-FI"/>
    </w:rPr>
  </w:style>
  <w:style w:type="character" w:customStyle="1" w:styleId="SubtitleChar">
    <w:name w:val="Subtitle Char"/>
    <w:basedOn w:val="DefaultParagraphFont"/>
    <w:link w:val="Subtitle"/>
    <w:uiPriority w:val="11"/>
    <w:rsid w:val="00B10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A77"/>
    <w:pPr>
      <w:spacing w:before="160"/>
      <w:jc w:val="center"/>
    </w:pPr>
    <w:rPr>
      <w:i/>
      <w:iCs/>
      <w:color w:val="404040" w:themeColor="text1" w:themeTint="BF"/>
      <w:lang w:val="en-FI"/>
    </w:rPr>
  </w:style>
  <w:style w:type="character" w:customStyle="1" w:styleId="QuoteChar">
    <w:name w:val="Quote Char"/>
    <w:basedOn w:val="DefaultParagraphFont"/>
    <w:link w:val="Quote"/>
    <w:uiPriority w:val="29"/>
    <w:rsid w:val="00B10A77"/>
    <w:rPr>
      <w:i/>
      <w:iCs/>
      <w:color w:val="404040" w:themeColor="text1" w:themeTint="BF"/>
    </w:rPr>
  </w:style>
  <w:style w:type="paragraph" w:styleId="ListParagraph">
    <w:name w:val="List Paragraph"/>
    <w:basedOn w:val="Normal"/>
    <w:uiPriority w:val="34"/>
    <w:qFormat/>
    <w:rsid w:val="00B10A77"/>
    <w:pPr>
      <w:ind w:left="720"/>
      <w:contextualSpacing/>
    </w:pPr>
    <w:rPr>
      <w:lang w:val="en-FI"/>
    </w:rPr>
  </w:style>
  <w:style w:type="character" w:styleId="IntenseEmphasis">
    <w:name w:val="Intense Emphasis"/>
    <w:basedOn w:val="DefaultParagraphFont"/>
    <w:uiPriority w:val="21"/>
    <w:qFormat/>
    <w:rsid w:val="00B10A77"/>
    <w:rPr>
      <w:i/>
      <w:iCs/>
      <w:color w:val="0F4761" w:themeColor="accent1" w:themeShade="BF"/>
    </w:rPr>
  </w:style>
  <w:style w:type="paragraph" w:styleId="IntenseQuote">
    <w:name w:val="Intense Quote"/>
    <w:basedOn w:val="Normal"/>
    <w:next w:val="Normal"/>
    <w:link w:val="IntenseQuoteChar"/>
    <w:uiPriority w:val="30"/>
    <w:qFormat/>
    <w:rsid w:val="00B10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FI"/>
    </w:rPr>
  </w:style>
  <w:style w:type="character" w:customStyle="1" w:styleId="IntenseQuoteChar">
    <w:name w:val="Intense Quote Char"/>
    <w:basedOn w:val="DefaultParagraphFont"/>
    <w:link w:val="IntenseQuote"/>
    <w:uiPriority w:val="30"/>
    <w:rsid w:val="00B10A77"/>
    <w:rPr>
      <w:i/>
      <w:iCs/>
      <w:color w:val="0F4761" w:themeColor="accent1" w:themeShade="BF"/>
    </w:rPr>
  </w:style>
  <w:style w:type="character" w:styleId="IntenseReference">
    <w:name w:val="Intense Reference"/>
    <w:basedOn w:val="DefaultParagraphFont"/>
    <w:uiPriority w:val="32"/>
    <w:qFormat/>
    <w:rsid w:val="00B10A77"/>
    <w:rPr>
      <w:b/>
      <w:bCs/>
      <w:smallCaps/>
      <w:color w:val="0F4761" w:themeColor="accent1" w:themeShade="BF"/>
      <w:spacing w:val="5"/>
    </w:rPr>
  </w:style>
  <w:style w:type="paragraph" w:styleId="NormalWeb">
    <w:name w:val="Normal (Web)"/>
    <w:basedOn w:val="Normal"/>
    <w:uiPriority w:val="99"/>
    <w:semiHidden/>
    <w:unhideWhenUsed/>
    <w:rsid w:val="00B10A77"/>
    <w:pPr>
      <w:spacing w:before="100" w:beforeAutospacing="1" w:after="100" w:afterAutospacing="1" w:line="240" w:lineRule="auto"/>
    </w:pPr>
    <w:rPr>
      <w:rFonts w:ascii="Times New Roman" w:eastAsia="Times New Roman" w:hAnsi="Times New Roman" w:cs="Times New Roman"/>
      <w:kern w:val="0"/>
      <w:sz w:val="24"/>
      <w:szCs w:val="24"/>
      <w:lang w:eastAsia="en-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1252</Words>
  <Characters>7137</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Jaakko Rusama</dc:creator>
  <cp:keywords/>
  <dc:description/>
  <cp:lastModifiedBy>Jaakko Rusama</cp:lastModifiedBy>
  <cp:revision>2</cp:revision>
  <cp:lastPrinted>2025-10-26T06:37:00Z</cp:lastPrinted>
  <dcterms:created xsi:type="dcterms:W3CDTF">2025-10-26T13:33:00Z</dcterms:created>
  <dcterms:modified xsi:type="dcterms:W3CDTF">2025-10-26T13:33:00Z</dcterms:modified>
</cp:coreProperties>
</file>